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5A" w:rsidRDefault="0076245A" w:rsidP="00AB3500">
      <w:pPr>
        <w:spacing w:after="0" w:line="264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DD68B8" w:rsidRDefault="004719DB" w:rsidP="00AB3500">
      <w:pPr>
        <w:spacing w:after="0" w:line="264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Title of Your </w:t>
      </w:r>
      <w:r w:rsidR="0025585E">
        <w:rPr>
          <w:rFonts w:ascii="Tahoma" w:hAnsi="Tahoma" w:cs="Tahoma"/>
          <w:b/>
          <w:sz w:val="24"/>
          <w:szCs w:val="24"/>
          <w:lang w:val="en-US"/>
        </w:rPr>
        <w:t>Abstract</w:t>
      </w:r>
      <w:r>
        <w:rPr>
          <w:rFonts w:ascii="Tahoma" w:hAnsi="Tahoma" w:cs="Tahoma"/>
          <w:b/>
          <w:sz w:val="24"/>
          <w:szCs w:val="24"/>
          <w:lang w:val="en-US"/>
        </w:rPr>
        <w:t>, Please Avoid Too Long Titles</w:t>
      </w:r>
    </w:p>
    <w:p w:rsidR="00DD68B8" w:rsidRDefault="004719DB" w:rsidP="00AB3500">
      <w:pPr>
        <w:spacing w:after="0" w:line="264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(Tahoma, Bold, 12 points, single line spacing)</w:t>
      </w:r>
    </w:p>
    <w:p w:rsidR="00337301" w:rsidRDefault="00337301" w:rsidP="00AB3500">
      <w:pPr>
        <w:spacing w:after="0" w:line="264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337301" w:rsidRPr="00337301" w:rsidRDefault="00337301" w:rsidP="00AB3500">
      <w:pPr>
        <w:spacing w:after="0" w:line="264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Alif Ngimbi </w:t>
      </w:r>
      <w:proofErr w:type="gramStart"/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Diambu</w:t>
      </w:r>
      <w:r w:rsidRPr="00337301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End"/>
      <w:r w:rsidRPr="00337301">
        <w:rPr>
          <w:i/>
          <w:noProof/>
          <w:lang w:eastAsia="tr-TR"/>
        </w:rPr>
        <w:drawing>
          <wp:inline distT="0" distB="0" distL="0" distR="0" wp14:anchorId="4A9D7B0E" wp14:editId="1686A9B8">
            <wp:extent cx="102235" cy="102235"/>
            <wp:effectExtent l="0" t="0" r="0" b="0"/>
            <wp:docPr id="2" name="Picture 3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, Mehmet Çevik</w:t>
      </w:r>
      <w:r w:rsidRPr="00337301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* </w:t>
      </w:r>
      <w:r w:rsidRPr="00337301">
        <w:rPr>
          <w:i/>
          <w:noProof/>
          <w:lang w:eastAsia="tr-TR"/>
        </w:rPr>
        <w:drawing>
          <wp:inline distT="0" distB="0" distL="0" distR="0" wp14:anchorId="5EA72251" wp14:editId="4CDC5A90">
            <wp:extent cx="102235" cy="102235"/>
            <wp:effectExtent l="0" t="0" r="0" b="0"/>
            <wp:docPr id="4" name="Picture 3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, Isaac Mugarura</w:t>
      </w:r>
      <w:r w:rsidRPr="00337301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37301">
        <w:rPr>
          <w:i/>
          <w:noProof/>
          <w:lang w:eastAsia="tr-TR"/>
        </w:rPr>
        <w:drawing>
          <wp:inline distT="0" distB="0" distL="0" distR="0" wp14:anchorId="28D1D8DA" wp14:editId="1578ED74">
            <wp:extent cx="102235" cy="102235"/>
            <wp:effectExtent l="0" t="0" r="0" b="0"/>
            <wp:docPr id="8" name="Picture 3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8B8" w:rsidRPr="00337301" w:rsidRDefault="00337301" w:rsidP="00AB3500">
      <w:pPr>
        <w:spacing w:after="0" w:line="264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37301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İzmir </w:t>
      </w:r>
      <w:r w:rsidR="004719DB" w:rsidRPr="00337301">
        <w:rPr>
          <w:rFonts w:ascii="Times New Roman" w:hAnsi="Times New Roman" w:cs="Times New Roman"/>
          <w:i/>
          <w:sz w:val="20"/>
          <w:szCs w:val="20"/>
        </w:rPr>
        <w:t>K</w:t>
      </w:r>
      <w:r w:rsidR="00A94102" w:rsidRPr="00A94102">
        <w:rPr>
          <w:rFonts w:ascii="Times New Roman" w:hAnsi="Times New Roman" w:cs="Times New Roman"/>
          <w:i/>
          <w:sz w:val="20"/>
          <w:szCs w:val="20"/>
        </w:rPr>
        <w:t>â</w:t>
      </w:r>
      <w:r w:rsidR="004719DB" w:rsidRPr="00337301">
        <w:rPr>
          <w:rFonts w:ascii="Times New Roman" w:hAnsi="Times New Roman" w:cs="Times New Roman"/>
          <w:i/>
          <w:sz w:val="20"/>
          <w:szCs w:val="20"/>
        </w:rPr>
        <w:t>tip Çelebi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University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>, Dep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artment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Mechanical Engineering, İzmir, </w:t>
      </w:r>
      <w:r w:rsidR="004719DB" w:rsidRPr="00337301">
        <w:rPr>
          <w:rFonts w:ascii="Times New Roman" w:hAnsi="Times New Roman" w:cs="Times New Roman"/>
          <w:i/>
          <w:sz w:val="20"/>
          <w:szCs w:val="20"/>
        </w:rPr>
        <w:t>Türkiye</w:t>
      </w:r>
    </w:p>
    <w:p w:rsidR="00DD68B8" w:rsidRPr="00337301" w:rsidRDefault="00337301" w:rsidP="00AB3500">
      <w:pPr>
        <w:spacing w:after="0" w:line="264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37301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Makerere</w:t>
      </w:r>
      <w:r w:rsidR="005E4461"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University, 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>Department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Agricultural Engineering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Kampala</w:t>
      </w:r>
      <w:r w:rsidR="004719DB" w:rsidRPr="0033730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Uganda</w:t>
      </w:r>
    </w:p>
    <w:p w:rsidR="00DD68B8" w:rsidRPr="00415027" w:rsidRDefault="004719DB" w:rsidP="00AB3500">
      <w:pPr>
        <w:spacing w:after="0" w:line="264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*Corresponding author: mehmet.cevik@ikc</w:t>
      </w:r>
      <w:r w:rsidR="00337301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337301">
        <w:rPr>
          <w:rFonts w:ascii="Times New Roman" w:hAnsi="Times New Roman" w:cs="Times New Roman"/>
          <w:i/>
          <w:sz w:val="20"/>
          <w:szCs w:val="20"/>
          <w:lang w:val="en-US"/>
        </w:rPr>
        <w:t>.edu.tr</w:t>
      </w:r>
      <w:r w:rsidRPr="0041502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(Times New Roman, Italic, 10 points)</w:t>
      </w:r>
    </w:p>
    <w:p w:rsidR="00DD68B8" w:rsidRPr="00415027" w:rsidRDefault="00DD68B8" w:rsidP="00AB3500">
      <w:pPr>
        <w:spacing w:after="0" w:line="264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F4819" w:rsidRPr="00CF4819" w:rsidRDefault="00CF4819" w:rsidP="00236DB3">
      <w:pPr>
        <w:spacing w:after="120" w:line="264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CF4819">
        <w:rPr>
          <w:rFonts w:ascii="Times New Roman" w:eastAsia="Calibri" w:hAnsi="Times New Roman" w:cs="Times New Roman"/>
          <w:b/>
          <w:bCs/>
          <w:lang w:val="en-US"/>
        </w:rPr>
        <w:t>Abstract</w:t>
      </w:r>
    </w:p>
    <w:p w:rsidR="00CF4819" w:rsidRPr="00CF4819" w:rsidRDefault="00CF4819" w:rsidP="00236DB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r w:rsidRPr="00CF4819">
        <w:rPr>
          <w:rFonts w:ascii="Times New Roman" w:hAnsi="Times New Roman" w:cs="Times New Roman"/>
          <w:lang w:val="en-US"/>
        </w:rPr>
        <w:t xml:space="preserve">This </w:t>
      </w:r>
      <w:bookmarkEnd w:id="0"/>
      <w:r w:rsidRPr="00CF4819">
        <w:rPr>
          <w:rFonts w:ascii="Times New Roman" w:hAnsi="Times New Roman" w:cs="Times New Roman"/>
          <w:lang w:val="en-US"/>
        </w:rPr>
        <w:t>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>
        <w:rPr>
          <w:rFonts w:ascii="Times New Roman" w:hAnsi="Times New Roman" w:cs="Times New Roman"/>
          <w:lang w:val="en-US"/>
        </w:rPr>
        <w:t xml:space="preserve"> </w:t>
      </w:r>
      <w:r w:rsidR="00236DB3"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 w:rsidR="00236DB3">
        <w:rPr>
          <w:rFonts w:ascii="Times New Roman" w:hAnsi="Times New Roman" w:cs="Times New Roman"/>
          <w:lang w:val="en-US"/>
        </w:rPr>
        <w:t xml:space="preserve"> </w:t>
      </w:r>
      <w:r w:rsidR="00236DB3"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 w:rsidR="00236DB3">
        <w:rPr>
          <w:rFonts w:ascii="Times New Roman" w:hAnsi="Times New Roman" w:cs="Times New Roman"/>
          <w:lang w:val="en-US"/>
        </w:rPr>
        <w:t xml:space="preserve"> </w:t>
      </w:r>
      <w:r w:rsidR="00236DB3"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  <w:r w:rsidR="00236DB3">
        <w:rPr>
          <w:rFonts w:ascii="Times New Roman" w:hAnsi="Times New Roman" w:cs="Times New Roman"/>
          <w:lang w:val="en-US"/>
        </w:rPr>
        <w:t xml:space="preserve"> </w:t>
      </w:r>
      <w:r w:rsidR="00236DB3" w:rsidRPr="00CF4819">
        <w:rPr>
          <w:rFonts w:ascii="Times New Roman" w:hAnsi="Times New Roman" w:cs="Times New Roman"/>
          <w:lang w:val="en-US"/>
        </w:rPr>
        <w:t>This paragraph serves as a sample abstract for a full paper.</w:t>
      </w:r>
    </w:p>
    <w:p w:rsidR="00CF4819" w:rsidRDefault="00CF4819" w:rsidP="00CF4819">
      <w:pPr>
        <w:pBdr>
          <w:bottom w:val="single" w:sz="8" w:space="1" w:color="auto"/>
        </w:pBdr>
        <w:spacing w:after="120" w:line="264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F4819">
        <w:rPr>
          <w:rFonts w:ascii="Times New Roman" w:hAnsi="Times New Roman" w:cs="Times New Roman"/>
          <w:b/>
          <w:i/>
          <w:lang w:val="en-US"/>
        </w:rPr>
        <w:t>Keywords:</w:t>
      </w:r>
      <w:r w:rsidRPr="00CF4819">
        <w:rPr>
          <w:rFonts w:ascii="Times New Roman" w:hAnsi="Times New Roman" w:cs="Times New Roman"/>
          <w:lang w:val="en-US"/>
        </w:rPr>
        <w:t xml:space="preserve"> </w:t>
      </w:r>
      <w:r w:rsidR="002E0606">
        <w:rPr>
          <w:rFonts w:ascii="Times New Roman" w:hAnsi="Times New Roman" w:cs="Times New Roman"/>
          <w:lang w:val="en-US"/>
        </w:rPr>
        <w:t xml:space="preserve">Sustainable development, nonlinear differential equations, biocomposites, </w:t>
      </w:r>
      <w:r w:rsidR="00236DB3">
        <w:rPr>
          <w:rFonts w:ascii="Times New Roman" w:hAnsi="Times New Roman" w:cs="Times New Roman"/>
          <w:lang w:val="en-US"/>
        </w:rPr>
        <w:t>energy efficiency, finite element method</w:t>
      </w:r>
    </w:p>
    <w:p w:rsidR="00DD68B8" w:rsidRPr="001D360D" w:rsidRDefault="00112B29" w:rsidP="00AB3500">
      <w:pPr>
        <w:spacing w:after="120" w:line="264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Introduction</w:t>
      </w:r>
    </w:p>
    <w:p w:rsidR="00CF378F" w:rsidRDefault="005C0521" w:rsidP="00AB3500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5C0521">
        <w:rPr>
          <w:rFonts w:ascii="Times New Roman" w:hAnsi="Times New Roman" w:cs="Times New Roman"/>
          <w:lang w:val="en-US"/>
        </w:rPr>
        <w:t xml:space="preserve">The layout and style for preparing your </w:t>
      </w:r>
      <w:r w:rsidR="006B333C">
        <w:rPr>
          <w:rFonts w:ascii="Times New Roman" w:hAnsi="Times New Roman" w:cs="Times New Roman"/>
          <w:lang w:val="en-US"/>
        </w:rPr>
        <w:t>full paper</w:t>
      </w:r>
      <w:r w:rsidRPr="005C0521">
        <w:rPr>
          <w:rFonts w:ascii="Times New Roman" w:hAnsi="Times New Roman" w:cs="Times New Roman"/>
          <w:lang w:val="en-US"/>
        </w:rPr>
        <w:t xml:space="preserve"> are described in this template. </w:t>
      </w:r>
      <w:r w:rsidR="006B333C" w:rsidRPr="006B333C">
        <w:rPr>
          <w:rFonts w:ascii="Times New Roman" w:hAnsi="Times New Roman" w:cs="Times New Roman"/>
          <w:lang w:val="en-US"/>
        </w:rPr>
        <w:t xml:space="preserve">This template follows the guidelines provided here. </w:t>
      </w:r>
      <w:r w:rsidRPr="005C0521">
        <w:rPr>
          <w:rFonts w:ascii="Times New Roman" w:hAnsi="Times New Roman" w:cs="Times New Roman"/>
          <w:lang w:val="en-US"/>
        </w:rPr>
        <w:t xml:space="preserve">Authors must adhere to these guidelines carefully. </w:t>
      </w:r>
      <w:r w:rsidR="00CF378F" w:rsidRPr="00CF378F">
        <w:rPr>
          <w:rFonts w:ascii="Times New Roman" w:hAnsi="Times New Roman" w:cs="Times New Roman"/>
          <w:lang w:val="en-US"/>
        </w:rPr>
        <w:t>Full papers should not exceed 10 pages, including figures, tables, and references</w:t>
      </w:r>
      <w:r w:rsidR="00CC3321">
        <w:rPr>
          <w:rFonts w:ascii="Times New Roman" w:hAnsi="Times New Roman" w:cs="Times New Roman"/>
          <w:lang w:val="en-US"/>
        </w:rPr>
        <w:t xml:space="preserve">. </w:t>
      </w:r>
      <w:r w:rsidR="00CF378F" w:rsidRPr="00CF378F">
        <w:rPr>
          <w:rFonts w:ascii="Times New Roman" w:hAnsi="Times New Roman" w:cs="Times New Roman"/>
          <w:lang w:val="en-US"/>
        </w:rPr>
        <w:t xml:space="preserve">Papers can be written in either English </w:t>
      </w:r>
      <w:r w:rsidR="00CF378F">
        <w:rPr>
          <w:rFonts w:ascii="Times New Roman" w:hAnsi="Times New Roman" w:cs="Times New Roman"/>
          <w:lang w:val="en-US"/>
        </w:rPr>
        <w:t>or Turkish</w:t>
      </w:r>
      <w:r w:rsidRPr="005C0521">
        <w:rPr>
          <w:rFonts w:ascii="Times New Roman" w:hAnsi="Times New Roman" w:cs="Times New Roman"/>
          <w:lang w:val="en-US"/>
        </w:rPr>
        <w:t xml:space="preserve">. </w:t>
      </w:r>
      <w:r w:rsidR="00CF378F">
        <w:rPr>
          <w:rFonts w:ascii="Times New Roman" w:hAnsi="Times New Roman" w:cs="Times New Roman"/>
          <w:lang w:val="en-US"/>
        </w:rPr>
        <w:t>Papers must be s</w:t>
      </w:r>
      <w:r w:rsidR="00CF378F" w:rsidRPr="00CF378F">
        <w:rPr>
          <w:rFonts w:ascii="Times New Roman" w:hAnsi="Times New Roman" w:cs="Times New Roman"/>
          <w:lang w:val="en-US"/>
        </w:rPr>
        <w:t>ubmit</w:t>
      </w:r>
      <w:r w:rsidR="00CF378F">
        <w:rPr>
          <w:rFonts w:ascii="Times New Roman" w:hAnsi="Times New Roman" w:cs="Times New Roman"/>
          <w:lang w:val="en-US"/>
        </w:rPr>
        <w:t>ted</w:t>
      </w:r>
      <w:r w:rsidR="00CF378F" w:rsidRPr="00CF378F">
        <w:rPr>
          <w:rFonts w:ascii="Times New Roman" w:hAnsi="Times New Roman" w:cs="Times New Roman"/>
          <w:lang w:val="en-US"/>
        </w:rPr>
        <w:t xml:space="preserve"> in Microsoft Word (.doc or .docx) format.</w:t>
      </w:r>
      <w:r w:rsidR="00CF378F">
        <w:rPr>
          <w:rFonts w:ascii="Times New Roman" w:hAnsi="Times New Roman" w:cs="Times New Roman"/>
          <w:lang w:val="en-US"/>
        </w:rPr>
        <w:t xml:space="preserve"> </w:t>
      </w:r>
      <w:r w:rsidR="00CF378F" w:rsidRPr="00CF378F">
        <w:rPr>
          <w:rFonts w:ascii="Times New Roman" w:hAnsi="Times New Roman" w:cs="Times New Roman"/>
          <w:lang w:val="en-US"/>
        </w:rPr>
        <w:t>Use the International System of Units (SI) for all measurements.</w:t>
      </w:r>
    </w:p>
    <w:p w:rsidR="00B322FF" w:rsidRDefault="00236DB3" w:rsidP="00236DB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236DB3">
        <w:rPr>
          <w:rFonts w:ascii="Times New Roman" w:hAnsi="Times New Roman" w:cs="Times New Roman"/>
          <w:lang w:val="en-US"/>
        </w:rPr>
        <w:t>This paragraph is written as an example of reference citation</w:t>
      </w:r>
      <w:r>
        <w:rPr>
          <w:rFonts w:ascii="Times New Roman" w:hAnsi="Times New Roman" w:cs="Times New Roman"/>
          <w:lang w:val="en-US"/>
        </w:rPr>
        <w:t xml:space="preserve">. </w:t>
      </w:r>
      <w:r w:rsidR="00B322FF" w:rsidRPr="00B322FF">
        <w:rPr>
          <w:rFonts w:ascii="Times New Roman" w:hAnsi="Times New Roman" w:cs="Times New Roman"/>
          <w:lang w:val="en-US"/>
        </w:rPr>
        <w:t xml:space="preserve">In recent years, advancements in artificial intelligence have greatly </w:t>
      </w:r>
      <w:r w:rsidR="0076245A" w:rsidRPr="00B322FF">
        <w:rPr>
          <w:rFonts w:ascii="Times New Roman" w:hAnsi="Times New Roman" w:cs="Times New Roman"/>
          <w:lang w:val="en-US"/>
        </w:rPr>
        <w:t>influenced</w:t>
      </w:r>
      <w:r w:rsidR="00B322FF" w:rsidRPr="00B322FF">
        <w:rPr>
          <w:rFonts w:ascii="Times New Roman" w:hAnsi="Times New Roman" w:cs="Times New Roman"/>
          <w:lang w:val="en-US"/>
        </w:rPr>
        <w:t xml:space="preserve"> the field of agricultural technology, particularly in precision farming practices. </w:t>
      </w:r>
      <w:r w:rsidR="007541CF">
        <w:rPr>
          <w:rFonts w:ascii="Times New Roman" w:hAnsi="Times New Roman" w:cs="Times New Roman"/>
          <w:lang w:val="en-US"/>
        </w:rPr>
        <w:t xml:space="preserve">In his famous book, </w:t>
      </w:r>
      <w:proofErr w:type="spellStart"/>
      <w:r w:rsidR="00D24EF9">
        <w:rPr>
          <w:rFonts w:ascii="Times New Roman" w:hAnsi="Times New Roman" w:cs="Times New Roman"/>
          <w:lang w:val="en-US"/>
        </w:rPr>
        <w:t>Hibbeler</w:t>
      </w:r>
      <w:proofErr w:type="spellEnd"/>
      <w:r w:rsidR="00B322FF" w:rsidRPr="00B322FF">
        <w:rPr>
          <w:rFonts w:ascii="Times New Roman" w:hAnsi="Times New Roman" w:cs="Times New Roman"/>
          <w:lang w:val="en-US"/>
        </w:rPr>
        <w:t xml:space="preserve"> (202</w:t>
      </w:r>
      <w:r w:rsidR="00D24EF9">
        <w:rPr>
          <w:rFonts w:ascii="Times New Roman" w:hAnsi="Times New Roman" w:cs="Times New Roman"/>
          <w:lang w:val="en-US"/>
        </w:rPr>
        <w:t>2</w:t>
      </w:r>
      <w:r w:rsidR="00B322FF" w:rsidRPr="00B322FF">
        <w:rPr>
          <w:rFonts w:ascii="Times New Roman" w:hAnsi="Times New Roman" w:cs="Times New Roman"/>
          <w:lang w:val="en-US"/>
        </w:rPr>
        <w:t>) discusse</w:t>
      </w:r>
      <w:r w:rsidR="005F5AA8">
        <w:rPr>
          <w:rFonts w:ascii="Times New Roman" w:hAnsi="Times New Roman" w:cs="Times New Roman"/>
          <w:lang w:val="en-US"/>
        </w:rPr>
        <w:t>d</w:t>
      </w:r>
      <w:r w:rsidR="00B322FF" w:rsidRPr="00B322FF">
        <w:rPr>
          <w:rFonts w:ascii="Times New Roman" w:hAnsi="Times New Roman" w:cs="Times New Roman"/>
          <w:lang w:val="en-US"/>
        </w:rPr>
        <w:t xml:space="preserve"> the application of machine learning algo</w:t>
      </w:r>
      <w:r w:rsidR="005F5AA8">
        <w:rPr>
          <w:rFonts w:ascii="Times New Roman" w:hAnsi="Times New Roman" w:cs="Times New Roman"/>
          <w:lang w:val="en-US"/>
        </w:rPr>
        <w:t xml:space="preserve">rithms in </w:t>
      </w:r>
      <w:r w:rsidR="006B333C">
        <w:rPr>
          <w:rFonts w:ascii="Times New Roman" w:hAnsi="Times New Roman" w:cs="Times New Roman"/>
          <w:lang w:val="en-US"/>
        </w:rPr>
        <w:t>mechanics of materials</w:t>
      </w:r>
      <w:r w:rsidR="00B322FF" w:rsidRPr="00B322FF">
        <w:rPr>
          <w:rFonts w:ascii="Times New Roman" w:hAnsi="Times New Roman" w:cs="Times New Roman"/>
          <w:lang w:val="en-US"/>
        </w:rPr>
        <w:t xml:space="preserve">. </w:t>
      </w:r>
      <w:r w:rsidR="005F5AA8">
        <w:rPr>
          <w:rFonts w:ascii="Times New Roman" w:hAnsi="Times New Roman" w:cs="Times New Roman"/>
          <w:lang w:val="en-US"/>
        </w:rPr>
        <w:t>Another study</w:t>
      </w:r>
      <w:r w:rsidR="00B322FF" w:rsidRPr="00B322FF">
        <w:rPr>
          <w:rFonts w:ascii="Times New Roman" w:hAnsi="Times New Roman" w:cs="Times New Roman"/>
          <w:lang w:val="en-US"/>
        </w:rPr>
        <w:t xml:space="preserve"> by </w:t>
      </w:r>
      <w:proofErr w:type="spellStart"/>
      <w:r w:rsidR="00D24EF9">
        <w:rPr>
          <w:rFonts w:ascii="Times New Roman" w:hAnsi="Times New Roman" w:cs="Times New Roman"/>
          <w:lang w:val="en-US"/>
        </w:rPr>
        <w:t>Ateş</w:t>
      </w:r>
      <w:proofErr w:type="spellEnd"/>
      <w:r w:rsidR="005F5AA8">
        <w:rPr>
          <w:rFonts w:ascii="Times New Roman" w:hAnsi="Times New Roman" w:cs="Times New Roman"/>
          <w:lang w:val="en-US"/>
        </w:rPr>
        <w:t xml:space="preserve"> et al. </w:t>
      </w:r>
      <w:r w:rsidR="00B322FF" w:rsidRPr="00B322FF">
        <w:rPr>
          <w:rFonts w:ascii="Times New Roman" w:hAnsi="Times New Roman" w:cs="Times New Roman"/>
          <w:lang w:val="en-US"/>
        </w:rPr>
        <w:t>(20</w:t>
      </w:r>
      <w:r w:rsidR="00D24EF9">
        <w:rPr>
          <w:rFonts w:ascii="Times New Roman" w:hAnsi="Times New Roman" w:cs="Times New Roman"/>
          <w:lang w:val="en-US"/>
        </w:rPr>
        <w:t>24</w:t>
      </w:r>
      <w:r w:rsidR="00B322FF" w:rsidRPr="00B322FF">
        <w:rPr>
          <w:rFonts w:ascii="Times New Roman" w:hAnsi="Times New Roman" w:cs="Times New Roman"/>
          <w:lang w:val="en-US"/>
        </w:rPr>
        <w:t>) emphasize</w:t>
      </w:r>
      <w:r w:rsidR="00D24EF9">
        <w:rPr>
          <w:rFonts w:ascii="Times New Roman" w:hAnsi="Times New Roman" w:cs="Times New Roman"/>
          <w:lang w:val="en-US"/>
        </w:rPr>
        <w:t>d</w:t>
      </w:r>
      <w:r w:rsidR="00B322FF" w:rsidRPr="00B322FF">
        <w:rPr>
          <w:rFonts w:ascii="Times New Roman" w:hAnsi="Times New Roman" w:cs="Times New Roman"/>
          <w:lang w:val="en-US"/>
        </w:rPr>
        <w:t xml:space="preserve"> the integration of AI with sensor networks to monitor soil conditions in real-time, resulting in improved decision-making processes for farmers. Moreover, the adoption of AI in machinery has also been explored, as noted by </w:t>
      </w:r>
      <w:proofErr w:type="spellStart"/>
      <w:r w:rsidR="005F5AA8">
        <w:rPr>
          <w:rFonts w:ascii="Times New Roman" w:hAnsi="Times New Roman" w:cs="Times New Roman"/>
          <w:lang w:val="en-US"/>
        </w:rPr>
        <w:t>Çevik</w:t>
      </w:r>
      <w:proofErr w:type="spellEnd"/>
      <w:r w:rsidR="00B322FF" w:rsidRPr="00B322FF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5F5AA8">
        <w:rPr>
          <w:rFonts w:ascii="Times New Roman" w:hAnsi="Times New Roman" w:cs="Times New Roman"/>
          <w:lang w:val="en-US"/>
        </w:rPr>
        <w:t>Diambu</w:t>
      </w:r>
      <w:proofErr w:type="spellEnd"/>
      <w:r w:rsidR="00B322FF" w:rsidRPr="00B322FF">
        <w:rPr>
          <w:rFonts w:ascii="Times New Roman" w:hAnsi="Times New Roman" w:cs="Times New Roman"/>
          <w:lang w:val="en-US"/>
        </w:rPr>
        <w:t xml:space="preserve"> (20</w:t>
      </w:r>
      <w:r w:rsidR="005F5AA8">
        <w:rPr>
          <w:rFonts w:ascii="Times New Roman" w:hAnsi="Times New Roman" w:cs="Times New Roman"/>
          <w:lang w:val="en-US"/>
        </w:rPr>
        <w:t>24</w:t>
      </w:r>
      <w:r w:rsidR="00B322FF" w:rsidRPr="00B322FF">
        <w:rPr>
          <w:rFonts w:ascii="Times New Roman" w:hAnsi="Times New Roman" w:cs="Times New Roman"/>
          <w:lang w:val="en-US"/>
        </w:rPr>
        <w:t>), who highlighted the importance of automated systems in reducing labor costs while increasing efficiency in large-scale farming operations.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B322FF" w:rsidRPr="00112B29" w:rsidRDefault="005F5AA8" w:rsidP="00236DB3">
      <w:pPr>
        <w:spacing w:after="120" w:line="264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Materials and </w:t>
      </w:r>
      <w:r w:rsidR="00B322FF" w:rsidRPr="00112B29">
        <w:rPr>
          <w:rFonts w:ascii="Times New Roman" w:hAnsi="Times New Roman" w:cs="Times New Roman"/>
          <w:b/>
          <w:lang w:val="en-US"/>
        </w:rPr>
        <w:t>Methods</w:t>
      </w:r>
    </w:p>
    <w:p w:rsidR="00B322FF" w:rsidRPr="005F5AA8" w:rsidRDefault="00B322FF" w:rsidP="00236DB3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5F5AA8">
        <w:rPr>
          <w:rFonts w:ascii="Times New Roman" w:hAnsi="Times New Roman" w:cs="Times New Roman"/>
          <w:b/>
          <w:lang w:val="en-US"/>
        </w:rPr>
        <w:t xml:space="preserve">Page </w:t>
      </w:r>
      <w:r w:rsidR="005F5AA8" w:rsidRPr="005F5AA8">
        <w:rPr>
          <w:rFonts w:ascii="Times New Roman" w:hAnsi="Times New Roman" w:cs="Times New Roman"/>
          <w:b/>
          <w:lang w:val="en-US"/>
        </w:rPr>
        <w:t>Size</w:t>
      </w:r>
    </w:p>
    <w:p w:rsidR="00CF378F" w:rsidRDefault="00080EDB" w:rsidP="00236DB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080EDB">
        <w:rPr>
          <w:rFonts w:ascii="Times New Roman" w:hAnsi="Times New Roman" w:cs="Times New Roman"/>
          <w:lang w:val="en-US"/>
        </w:rPr>
        <w:t>The page should be A4 size (210 mm by 297 mm) with 2.5 cm margins on all sides. The main text should be in Times New Roman, 11-point font, justified, and in a single-column format. Line spacing throughout the paper should be set to 1.1, with 6 points of space after each paragraph (excluding tables). No additional line spacing should be inserted between paragraphs, and paragraph</w:t>
      </w:r>
      <w:r>
        <w:rPr>
          <w:rFonts w:ascii="Times New Roman" w:hAnsi="Times New Roman" w:cs="Times New Roman"/>
          <w:lang w:val="en-US"/>
        </w:rPr>
        <w:t xml:space="preserve"> indentations should be avoided</w:t>
      </w:r>
      <w:r w:rsidR="006B333C">
        <w:rPr>
          <w:rFonts w:ascii="Times New Roman" w:hAnsi="Times New Roman" w:cs="Times New Roman"/>
          <w:lang w:val="en-US"/>
        </w:rPr>
        <w:t>.</w:t>
      </w:r>
    </w:p>
    <w:p w:rsidR="00B322FF" w:rsidRPr="005F5AA8" w:rsidRDefault="00B322FF" w:rsidP="00236DB3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5F5AA8">
        <w:rPr>
          <w:rFonts w:ascii="Times New Roman" w:hAnsi="Times New Roman" w:cs="Times New Roman"/>
          <w:b/>
          <w:lang w:val="en-US"/>
        </w:rPr>
        <w:t xml:space="preserve">Title </w:t>
      </w:r>
    </w:p>
    <w:p w:rsidR="002E0606" w:rsidRDefault="00080EDB" w:rsidP="00236DB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080EDB">
        <w:rPr>
          <w:rFonts w:ascii="Times New Roman" w:hAnsi="Times New Roman" w:cs="Times New Roman"/>
          <w:lang w:val="en-US"/>
        </w:rPr>
        <w:t xml:space="preserve">The title of the manuscript should be in Tahoma, 11-point, bold, centered, with single spacing. Author names and affiliations should be in Times New Roman, 10-point, italic, </w:t>
      </w:r>
      <w:r>
        <w:rPr>
          <w:rFonts w:ascii="Times New Roman" w:hAnsi="Times New Roman" w:cs="Times New Roman"/>
          <w:lang w:val="en-US"/>
        </w:rPr>
        <w:t xml:space="preserve">centered, with </w:t>
      </w:r>
      <w:proofErr w:type="gramStart"/>
      <w:r>
        <w:rPr>
          <w:rFonts w:ascii="Times New Roman" w:hAnsi="Times New Roman" w:cs="Times New Roman"/>
          <w:lang w:val="en-US"/>
        </w:rPr>
        <w:t>1.1 line</w:t>
      </w:r>
      <w:proofErr w:type="gramEnd"/>
      <w:r>
        <w:rPr>
          <w:rFonts w:ascii="Times New Roman" w:hAnsi="Times New Roman" w:cs="Times New Roman"/>
          <w:lang w:val="en-US"/>
        </w:rPr>
        <w:t xml:space="preserve"> spacing</w:t>
      </w:r>
      <w:r w:rsidR="002E0606" w:rsidRPr="00CF378F">
        <w:rPr>
          <w:rFonts w:ascii="Times New Roman" w:hAnsi="Times New Roman" w:cs="Times New Roman"/>
          <w:lang w:val="en-US"/>
        </w:rPr>
        <w:t>.</w:t>
      </w:r>
    </w:p>
    <w:p w:rsidR="00112B29" w:rsidRPr="005F5AA8" w:rsidRDefault="0076245A" w:rsidP="00CF378F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Main Text</w:t>
      </w:r>
    </w:p>
    <w:p w:rsidR="00CF378F" w:rsidRDefault="00080EDB" w:rsidP="00CF378F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080EDB">
        <w:rPr>
          <w:rFonts w:ascii="Times New Roman" w:hAnsi="Times New Roman" w:cs="Times New Roman"/>
          <w:lang w:val="en-US"/>
        </w:rPr>
        <w:t xml:space="preserve">The main text font should be Times New Roman, 11-point, justified, in a single-column format. Line spacing should be set to 1.1, with 6 points of space after each paragraph. </w:t>
      </w:r>
      <w:proofErr w:type="gramStart"/>
      <w:r w:rsidRPr="00080EDB">
        <w:rPr>
          <w:rFonts w:ascii="Times New Roman" w:hAnsi="Times New Roman" w:cs="Times New Roman"/>
          <w:lang w:val="en-US"/>
        </w:rPr>
        <w:t xml:space="preserve">There should be no additional line spacing between paragraphs, and </w:t>
      </w:r>
      <w:r w:rsidR="0076245A">
        <w:rPr>
          <w:rFonts w:ascii="Times New Roman" w:hAnsi="Times New Roman" w:cs="Times New Roman"/>
          <w:lang w:val="en-US"/>
        </w:rPr>
        <w:t>d</w:t>
      </w:r>
      <w:r w:rsidR="0076245A" w:rsidRPr="0076245A">
        <w:rPr>
          <w:rFonts w:ascii="Times New Roman" w:hAnsi="Times New Roman" w:cs="Times New Roman"/>
          <w:lang w:val="en-US"/>
        </w:rPr>
        <w:t>o not indent the first line of paragraphs</w:t>
      </w:r>
      <w:r w:rsidRPr="00080EDB">
        <w:rPr>
          <w:rFonts w:ascii="Times New Roman" w:hAnsi="Times New Roman" w:cs="Times New Roman"/>
          <w:lang w:val="en-US"/>
        </w:rPr>
        <w:t>.</w:t>
      </w:r>
      <w:proofErr w:type="gramEnd"/>
    </w:p>
    <w:p w:rsidR="00112B29" w:rsidRPr="005F5AA8" w:rsidRDefault="00112B29" w:rsidP="00CF378F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5F5AA8">
        <w:rPr>
          <w:rFonts w:ascii="Times New Roman" w:hAnsi="Times New Roman" w:cs="Times New Roman"/>
          <w:b/>
          <w:lang w:val="en-US"/>
        </w:rPr>
        <w:t xml:space="preserve">Headings </w:t>
      </w:r>
    </w:p>
    <w:p w:rsidR="00CF378F" w:rsidRDefault="00080EDB" w:rsidP="00CF378F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080EDB">
        <w:rPr>
          <w:rFonts w:ascii="Times New Roman" w:hAnsi="Times New Roman" w:cs="Times New Roman"/>
          <w:lang w:val="en-US"/>
        </w:rPr>
        <w:t xml:space="preserve">Main headings should be in Times New Roman, 11-point, bold, and centered. Subheadings should be in Times New Roman, 11-point, bold, and </w:t>
      </w:r>
      <w:proofErr w:type="gramStart"/>
      <w:r w:rsidRPr="00080EDB">
        <w:rPr>
          <w:rFonts w:ascii="Times New Roman" w:hAnsi="Times New Roman" w:cs="Times New Roman"/>
          <w:lang w:val="en-US"/>
        </w:rPr>
        <w:t>left-aligned</w:t>
      </w:r>
      <w:proofErr w:type="gramEnd"/>
      <w:r w:rsidRPr="00080EDB">
        <w:rPr>
          <w:rFonts w:ascii="Times New Roman" w:hAnsi="Times New Roman" w:cs="Times New Roman"/>
          <w:lang w:val="en-US"/>
        </w:rPr>
        <w:t>. Do not leave additional space before or after the headings.</w:t>
      </w:r>
    </w:p>
    <w:p w:rsidR="00112B29" w:rsidRPr="005F5AA8" w:rsidRDefault="00112B29" w:rsidP="00AB3500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5F5AA8">
        <w:rPr>
          <w:rFonts w:ascii="Times New Roman" w:hAnsi="Times New Roman" w:cs="Times New Roman"/>
          <w:b/>
          <w:lang w:val="en-US"/>
        </w:rPr>
        <w:t>Tables</w:t>
      </w:r>
    </w:p>
    <w:p w:rsidR="00DD68B8" w:rsidRPr="001D360D" w:rsidRDefault="00080EDB" w:rsidP="00AB3500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080EDB">
        <w:rPr>
          <w:rFonts w:ascii="Times New Roman" w:hAnsi="Times New Roman" w:cs="Times New Roman"/>
          <w:lang w:val="en-US"/>
        </w:rPr>
        <w:t>Tables and their captions should be centered, with the caption placed above the table in Times New Roman, 11-point font. Tables should follow the format shown in Table 1 and avoid vertical lines. The row height in tables should be set to 0.6 cm, and the spacing within tables should be set to 1.0 line spacing.</w:t>
      </w:r>
    </w:p>
    <w:p w:rsidR="0025585E" w:rsidRDefault="0025585E" w:rsidP="00AB3500">
      <w:pPr>
        <w:spacing w:after="0" w:line="264" w:lineRule="auto"/>
        <w:jc w:val="center"/>
        <w:rPr>
          <w:rFonts w:ascii="Times New Roman" w:hAnsi="Times New Roman" w:cs="Times New Roman"/>
          <w:lang w:val="en-US"/>
        </w:rPr>
      </w:pPr>
    </w:p>
    <w:p w:rsidR="00DD68B8" w:rsidRPr="001D360D" w:rsidRDefault="004719DB" w:rsidP="00AB3500">
      <w:pPr>
        <w:spacing w:after="0" w:line="264" w:lineRule="auto"/>
        <w:jc w:val="center"/>
        <w:rPr>
          <w:rFonts w:ascii="Times New Roman" w:hAnsi="Times New Roman" w:cs="Times New Roman"/>
          <w:lang w:val="en-US"/>
        </w:rPr>
      </w:pPr>
      <w:r w:rsidRPr="001D360D">
        <w:rPr>
          <w:rFonts w:ascii="Times New Roman" w:hAnsi="Times New Roman" w:cs="Times New Roman"/>
          <w:lang w:val="en-US"/>
        </w:rPr>
        <w:t xml:space="preserve">Table 1. Number of international students </w:t>
      </w:r>
    </w:p>
    <w:tbl>
      <w:tblPr>
        <w:tblStyle w:val="TabloKlavuzu"/>
        <w:tblW w:w="5387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985"/>
      </w:tblGrid>
      <w:tr w:rsidR="00DD68B8" w:rsidRPr="001D360D" w:rsidTr="0025585E">
        <w:trPr>
          <w:trHeight w:val="340"/>
          <w:jc w:val="center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Model No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Analytic method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Numerical  method</w:t>
            </w:r>
          </w:p>
        </w:tc>
      </w:tr>
      <w:tr w:rsidR="00DD68B8" w:rsidRPr="001D360D" w:rsidTr="0025585E"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456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459</w:t>
            </w:r>
          </w:p>
        </w:tc>
      </w:tr>
      <w:tr w:rsidR="00DD68B8" w:rsidRPr="001D360D" w:rsidTr="0025585E"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589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605</w:t>
            </w:r>
          </w:p>
        </w:tc>
      </w:tr>
      <w:tr w:rsidR="00DD68B8" w:rsidRPr="001D360D" w:rsidTr="0025585E"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701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68B8" w:rsidRPr="001D360D" w:rsidRDefault="004719DB" w:rsidP="00AB3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60D">
              <w:rPr>
                <w:rFonts w:ascii="Times New Roman" w:hAnsi="Times New Roman" w:cs="Times New Roman"/>
                <w:lang w:val="en-US"/>
              </w:rPr>
              <w:t>711</w:t>
            </w:r>
          </w:p>
        </w:tc>
      </w:tr>
    </w:tbl>
    <w:p w:rsidR="00DD68B8" w:rsidRPr="001D360D" w:rsidRDefault="00DD68B8" w:rsidP="00AB3500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</w:p>
    <w:p w:rsidR="00112B29" w:rsidRPr="005F5AA8" w:rsidRDefault="00112B29" w:rsidP="00AB3500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5F5AA8">
        <w:rPr>
          <w:rFonts w:ascii="Times New Roman" w:hAnsi="Times New Roman" w:cs="Times New Roman"/>
          <w:b/>
          <w:lang w:val="en-US"/>
        </w:rPr>
        <w:t>Figures</w:t>
      </w:r>
    </w:p>
    <w:p w:rsidR="00112B29" w:rsidRDefault="00A806E1" w:rsidP="00AB3500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A806E1">
        <w:rPr>
          <w:rFonts w:ascii="Times New Roman" w:hAnsi="Times New Roman" w:cs="Times New Roman"/>
          <w:lang w:val="en-US"/>
        </w:rPr>
        <w:t>Figures and their captions should be centered, with the caption placed directly below the figure in Times New Roman, 11-point font</w:t>
      </w:r>
      <w:r w:rsidR="000D1308">
        <w:rPr>
          <w:rFonts w:ascii="Times New Roman" w:hAnsi="Times New Roman" w:cs="Times New Roman"/>
          <w:lang w:val="en-US"/>
        </w:rPr>
        <w:t>, as shown in Figure 1</w:t>
      </w:r>
      <w:r w:rsidRPr="00A806E1">
        <w:rPr>
          <w:rFonts w:ascii="Times New Roman" w:hAnsi="Times New Roman" w:cs="Times New Roman"/>
          <w:lang w:val="en-US"/>
        </w:rPr>
        <w:t xml:space="preserve">. Figures must be clear and include readable grid lines and labels, and should be in JPG, PNG, BMP, GIF, or TIFF formats. Do not insert </w:t>
      </w:r>
      <w:r>
        <w:rPr>
          <w:rFonts w:ascii="Times New Roman" w:hAnsi="Times New Roman" w:cs="Times New Roman"/>
          <w:lang w:val="en-US"/>
        </w:rPr>
        <w:t>graphs</w:t>
      </w:r>
      <w:r w:rsidRPr="00A806E1">
        <w:rPr>
          <w:rFonts w:ascii="Times New Roman" w:hAnsi="Times New Roman" w:cs="Times New Roman"/>
          <w:lang w:val="en-US"/>
        </w:rPr>
        <w:t xml:space="preserve"> directly from Excel; instead, paste them as figure formats as </w:t>
      </w:r>
      <w:proofErr w:type="gramStart"/>
      <w:r w:rsidRPr="00A806E1">
        <w:rPr>
          <w:rFonts w:ascii="Times New Roman" w:hAnsi="Times New Roman" w:cs="Times New Roman"/>
          <w:lang w:val="en-US"/>
        </w:rPr>
        <w:t>specified.</w:t>
      </w:r>
      <w:proofErr w:type="gramEnd"/>
      <w:r w:rsidRPr="00A806E1">
        <w:rPr>
          <w:rFonts w:ascii="Times New Roman" w:hAnsi="Times New Roman" w:cs="Times New Roman"/>
          <w:lang w:val="en-US"/>
        </w:rPr>
        <w:t xml:space="preserve"> All axes in plots must have labels, and data should be presented with proper units. Ensure that grids and details within the figures are clearly readable and do not overlap</w:t>
      </w:r>
      <w:r w:rsidR="00D465A8" w:rsidRPr="00D465A8">
        <w:rPr>
          <w:rFonts w:ascii="Times New Roman" w:hAnsi="Times New Roman" w:cs="Times New Roman"/>
          <w:lang w:val="en-US"/>
        </w:rPr>
        <w:t xml:space="preserve">. </w:t>
      </w:r>
    </w:p>
    <w:p w:rsidR="004F5FF1" w:rsidRDefault="004F5FF1" w:rsidP="00AB3500">
      <w:pPr>
        <w:spacing w:after="120" w:line="264" w:lineRule="auto"/>
        <w:jc w:val="center"/>
        <w:rPr>
          <w:rFonts w:ascii="Times New Roman" w:hAnsi="Times New Roman" w:cs="Times New Roman"/>
          <w:lang w:val="en-US"/>
        </w:rPr>
      </w:pPr>
    </w:p>
    <w:p w:rsidR="004F5FF1" w:rsidRPr="001D360D" w:rsidRDefault="00266725" w:rsidP="00AB3500">
      <w:pPr>
        <w:spacing w:after="120" w:line="264" w:lineRule="auto"/>
        <w:jc w:val="center"/>
        <w:rPr>
          <w:rFonts w:ascii="Times New Roman" w:hAnsi="Times New Roman" w:cs="Times New Roman"/>
          <w:lang w:val="en-US"/>
        </w:rPr>
      </w:pPr>
      <w:r w:rsidRPr="00266725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75D63D6" wp14:editId="0958A37B">
            <wp:extent cx="3105583" cy="1305107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D0" w:rsidRDefault="004719DB" w:rsidP="00AB3500">
      <w:pPr>
        <w:spacing w:after="120" w:line="264" w:lineRule="auto"/>
        <w:jc w:val="center"/>
        <w:rPr>
          <w:rFonts w:ascii="Times New Roman" w:hAnsi="Times New Roman" w:cs="Times New Roman"/>
          <w:lang w:val="en-US"/>
        </w:rPr>
      </w:pPr>
      <w:r w:rsidRPr="001D360D">
        <w:rPr>
          <w:rFonts w:ascii="Times New Roman" w:hAnsi="Times New Roman" w:cs="Times New Roman"/>
          <w:lang w:val="en-US"/>
        </w:rPr>
        <w:t xml:space="preserve">Figure 1. </w:t>
      </w:r>
      <w:r w:rsidR="00266725">
        <w:rPr>
          <w:rFonts w:ascii="Times New Roman" w:hAnsi="Times New Roman" w:cs="Times New Roman"/>
          <w:lang w:val="en-US"/>
        </w:rPr>
        <w:t>Time dependent position graph of the system</w:t>
      </w:r>
    </w:p>
    <w:p w:rsidR="00690D2F" w:rsidRDefault="00690D2F" w:rsidP="00A806E1">
      <w:pPr>
        <w:spacing w:after="120" w:line="264" w:lineRule="auto"/>
        <w:rPr>
          <w:rFonts w:ascii="Times New Roman" w:hAnsi="Times New Roman" w:cs="Times New Roman"/>
          <w:lang w:val="en-US"/>
        </w:rPr>
      </w:pPr>
    </w:p>
    <w:p w:rsidR="00A806E1" w:rsidRDefault="00A806E1" w:rsidP="00A806E1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D465A8">
        <w:rPr>
          <w:rFonts w:ascii="Times New Roman" w:hAnsi="Times New Roman" w:cs="Times New Roman"/>
          <w:lang w:val="en-US"/>
        </w:rPr>
        <w:t xml:space="preserve">Leave one line of spacing before and after </w:t>
      </w:r>
      <w:r>
        <w:rPr>
          <w:rFonts w:ascii="Times New Roman" w:hAnsi="Times New Roman" w:cs="Times New Roman"/>
          <w:lang w:val="en-US"/>
        </w:rPr>
        <w:t xml:space="preserve">all </w:t>
      </w:r>
      <w:r w:rsidRPr="00D465A8">
        <w:rPr>
          <w:rFonts w:ascii="Times New Roman" w:hAnsi="Times New Roman" w:cs="Times New Roman"/>
          <w:lang w:val="en-US"/>
        </w:rPr>
        <w:t>tables and figures.</w:t>
      </w:r>
      <w:r w:rsidRPr="001D360D">
        <w:rPr>
          <w:rFonts w:ascii="Times New Roman" w:hAnsi="Times New Roman" w:cs="Times New Roman"/>
          <w:lang w:val="en-US"/>
        </w:rPr>
        <w:t xml:space="preserve"> </w:t>
      </w:r>
    </w:p>
    <w:p w:rsidR="00A806E1" w:rsidRPr="00A806E1" w:rsidRDefault="00A806E1" w:rsidP="00CF378F">
      <w:pPr>
        <w:spacing w:after="120" w:line="264" w:lineRule="auto"/>
        <w:jc w:val="both"/>
        <w:rPr>
          <w:rFonts w:ascii="Times New Roman" w:hAnsi="Times New Roman" w:cs="Times New Roman"/>
          <w:b/>
          <w:lang w:val="en-US"/>
        </w:rPr>
      </w:pPr>
      <w:r w:rsidRPr="00A806E1">
        <w:rPr>
          <w:rFonts w:ascii="Times New Roman" w:hAnsi="Times New Roman" w:cs="Times New Roman"/>
          <w:b/>
          <w:lang w:val="en-US"/>
        </w:rPr>
        <w:t>Equations</w:t>
      </w:r>
    </w:p>
    <w:p w:rsidR="00A806E1" w:rsidRDefault="00A806E1" w:rsidP="00CF378F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A806E1">
        <w:rPr>
          <w:rFonts w:ascii="Times New Roman" w:hAnsi="Times New Roman" w:cs="Times New Roman"/>
          <w:lang w:val="en-US"/>
        </w:rPr>
        <w:t xml:space="preserve">Equations should be </w:t>
      </w:r>
      <w:proofErr w:type="gramStart"/>
      <w:r w:rsidRPr="00A806E1">
        <w:rPr>
          <w:rFonts w:ascii="Times New Roman" w:hAnsi="Times New Roman" w:cs="Times New Roman"/>
          <w:lang w:val="en-US"/>
        </w:rPr>
        <w:t>left-aligned</w:t>
      </w:r>
      <w:proofErr w:type="gramEnd"/>
      <w:r w:rsidRPr="00A806E1">
        <w:rPr>
          <w:rFonts w:ascii="Times New Roman" w:hAnsi="Times New Roman" w:cs="Times New Roman"/>
          <w:lang w:val="en-US"/>
        </w:rPr>
        <w:t xml:space="preserve"> and numbered consecutively, with the equation number right-aligned in parentheses. Use a suitable equation editor for formatting. An example is shown in Eq. (1).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3C7BFA" w:rsidRDefault="003C7BFA" w:rsidP="00CF378F">
      <w:pPr>
        <w:spacing w:after="120" w:line="264" w:lineRule="auto"/>
        <w:jc w:val="both"/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w:lastRenderedPageBreak/>
          <m:t>T=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∂y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lang w:val="en-US"/>
          </w:rPr>
          <m:t>+m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(1)</w:t>
      </w:r>
    </w:p>
    <w:p w:rsidR="00112B29" w:rsidRDefault="00A806E1" w:rsidP="00CF378F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A806E1">
        <w:rPr>
          <w:rFonts w:ascii="Times New Roman" w:hAnsi="Times New Roman" w:cs="Times New Roman"/>
          <w:lang w:val="en-US"/>
        </w:rPr>
        <w:t>Please read these guidelines carefully and adhere to them strictly.</w:t>
      </w:r>
    </w:p>
    <w:p w:rsidR="00112B29" w:rsidRPr="006D6D1A" w:rsidRDefault="006D6D1A" w:rsidP="006D6D1A">
      <w:pPr>
        <w:spacing w:after="120" w:line="264" w:lineRule="auto"/>
        <w:jc w:val="center"/>
        <w:rPr>
          <w:rFonts w:ascii="Times New Roman" w:hAnsi="Times New Roman" w:cs="Times New Roman"/>
          <w:b/>
          <w:lang w:val="en-US"/>
        </w:rPr>
      </w:pPr>
      <w:r w:rsidRPr="006D6D1A">
        <w:rPr>
          <w:rFonts w:ascii="Times New Roman" w:hAnsi="Times New Roman" w:cs="Times New Roman"/>
          <w:b/>
          <w:lang w:val="en-US"/>
        </w:rPr>
        <w:t>Conclusions</w:t>
      </w:r>
    </w:p>
    <w:p w:rsidR="00CF378F" w:rsidRDefault="00947B9E" w:rsidP="00CF378F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 w:rsidRPr="00947B9E">
        <w:rPr>
          <w:rFonts w:ascii="Times New Roman" w:hAnsi="Times New Roman" w:cs="Times New Roman"/>
          <w:lang w:val="en-US"/>
        </w:rPr>
        <w:t xml:space="preserve">References should be formatted according to </w:t>
      </w:r>
      <w:r w:rsidRPr="00947B9E">
        <w:rPr>
          <w:rFonts w:ascii="Times New Roman" w:hAnsi="Times New Roman" w:cs="Times New Roman"/>
          <w:i/>
          <w:iCs/>
          <w:lang w:val="en-US"/>
        </w:rPr>
        <w:t>APA (</w:t>
      </w:r>
      <w:proofErr w:type="gramStart"/>
      <w:r w:rsidRPr="00947B9E">
        <w:rPr>
          <w:rFonts w:ascii="Times New Roman" w:hAnsi="Times New Roman" w:cs="Times New Roman"/>
          <w:i/>
          <w:iCs/>
          <w:lang w:val="en-US"/>
        </w:rPr>
        <w:t>7th</w:t>
      </w:r>
      <w:proofErr w:type="gramEnd"/>
      <w:r w:rsidRPr="00947B9E">
        <w:rPr>
          <w:rFonts w:ascii="Times New Roman" w:hAnsi="Times New Roman" w:cs="Times New Roman"/>
          <w:i/>
          <w:iCs/>
          <w:lang w:val="en-US"/>
        </w:rPr>
        <w:t xml:space="preserve"> edition) </w:t>
      </w:r>
      <w:r w:rsidRPr="00947B9E">
        <w:rPr>
          <w:rFonts w:ascii="Times New Roman" w:hAnsi="Times New Roman" w:cs="Times New Roman"/>
          <w:lang w:val="en-US"/>
        </w:rPr>
        <w:t xml:space="preserve">guidelines and placed at the end of the paper in alphabetical order. In-text citations should also follow </w:t>
      </w:r>
      <w:r w:rsidRPr="00947B9E">
        <w:rPr>
          <w:rFonts w:ascii="Times New Roman" w:hAnsi="Times New Roman" w:cs="Times New Roman"/>
          <w:i/>
          <w:lang w:val="en-US"/>
        </w:rPr>
        <w:t>APA</w:t>
      </w:r>
      <w:r w:rsidRPr="00947B9E">
        <w:rPr>
          <w:rFonts w:ascii="Times New Roman" w:hAnsi="Times New Roman" w:cs="Times New Roman"/>
          <w:lang w:val="en-US"/>
        </w:rPr>
        <w:t xml:space="preserve"> style.</w:t>
      </w:r>
    </w:p>
    <w:p w:rsidR="00690D2F" w:rsidRPr="006D6D1A" w:rsidRDefault="00690D2F" w:rsidP="00AB3500">
      <w:pPr>
        <w:spacing w:after="120" w:line="264" w:lineRule="auto"/>
        <w:jc w:val="center"/>
        <w:rPr>
          <w:rFonts w:ascii="Times New Roman" w:hAnsi="Times New Roman" w:cs="Times New Roman"/>
          <w:b/>
          <w:lang w:val="en-US"/>
        </w:rPr>
      </w:pPr>
      <w:r w:rsidRPr="006D6D1A">
        <w:rPr>
          <w:rFonts w:ascii="Times New Roman" w:hAnsi="Times New Roman" w:cs="Times New Roman"/>
          <w:b/>
          <w:lang w:val="en-US"/>
        </w:rPr>
        <w:t>References</w:t>
      </w:r>
    </w:p>
    <w:p w:rsidR="007541CF" w:rsidRPr="00416A13" w:rsidRDefault="007541CF" w:rsidP="007541CF">
      <w:pPr>
        <w:spacing w:after="12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Ateş</w:t>
      </w:r>
      <w:r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İ</w:t>
      </w:r>
      <w:proofErr w:type="gramStart"/>
      <w:r w:rsidRPr="00416A13">
        <w:rPr>
          <w:rFonts w:ascii="Times New Roman" w:hAnsi="Times New Roman" w:cs="Times New Roman"/>
        </w:rPr>
        <w:t>.,</w:t>
      </w:r>
      <w:proofErr w:type="gramEnd"/>
      <w:r w:rsidRPr="00416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Turgut</w:t>
      </w:r>
      <w:r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Pr="00416A13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Genç, A. M., Doğanay, S., </w:t>
      </w:r>
      <w:r w:rsidRPr="00416A13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Çetin</w:t>
      </w:r>
      <w:r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</w:t>
      </w:r>
      <w:r w:rsidRPr="00416A13">
        <w:rPr>
          <w:rFonts w:ascii="Times New Roman" w:hAnsi="Times New Roman" w:cs="Times New Roman"/>
        </w:rPr>
        <w:t>. (20</w:t>
      </w:r>
      <w:r>
        <w:rPr>
          <w:rFonts w:ascii="Times New Roman" w:hAnsi="Times New Roman" w:cs="Times New Roman"/>
        </w:rPr>
        <w:t>24</w:t>
      </w:r>
      <w:r w:rsidRPr="00416A13">
        <w:rPr>
          <w:rFonts w:ascii="Times New Roman" w:hAnsi="Times New Roman" w:cs="Times New Roman"/>
        </w:rPr>
        <w:t xml:space="preserve">). </w:t>
      </w:r>
      <w:r w:rsidRPr="00D24EF9">
        <w:rPr>
          <w:rFonts w:ascii="Times New Roman" w:hAnsi="Times New Roman" w:cs="Times New Roman"/>
          <w:lang w:val="en-US"/>
        </w:rPr>
        <w:t xml:space="preserve">Implementation of </w:t>
      </w:r>
      <w:proofErr w:type="gramStart"/>
      <w:r w:rsidRPr="00D24EF9">
        <w:rPr>
          <w:rFonts w:ascii="Times New Roman" w:hAnsi="Times New Roman" w:cs="Times New Roman"/>
          <w:lang w:val="en-US"/>
        </w:rPr>
        <w:t>3</w:t>
      </w:r>
      <w:proofErr w:type="gramEnd"/>
      <w:r w:rsidRPr="00D24EF9">
        <w:rPr>
          <w:rFonts w:ascii="Times New Roman" w:hAnsi="Times New Roman" w:cs="Times New Roman"/>
          <w:lang w:val="en-US"/>
        </w:rPr>
        <w:sym w:font="Symbol" w:char="F077"/>
      </w:r>
      <w:r w:rsidRPr="00D24EF9">
        <w:rPr>
          <w:rFonts w:ascii="Times New Roman" w:hAnsi="Times New Roman" w:cs="Times New Roman"/>
          <w:lang w:val="en-US"/>
        </w:rPr>
        <w:t xml:space="preserve"> method for a wide range measurements of thermal conductivity of liquids. </w:t>
      </w:r>
      <w:r w:rsidRPr="00D24EF9">
        <w:rPr>
          <w:rFonts w:ascii="Times New Roman" w:hAnsi="Times New Roman" w:cs="Times New Roman"/>
          <w:i/>
          <w:iCs/>
          <w:lang w:val="en-US"/>
        </w:rPr>
        <w:t>Scientific Research Communications</w:t>
      </w:r>
      <w:r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</w:t>
      </w:r>
      <w:r w:rsidRPr="00416A1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416A13">
        <w:rPr>
          <w:rFonts w:ascii="Times New Roman" w:hAnsi="Times New Roman" w:cs="Times New Roman"/>
        </w:rPr>
        <w:t xml:space="preserve">), 123-135. </w:t>
      </w:r>
      <w:hyperlink r:id="rId14" w:history="1">
        <w:r w:rsidRPr="00080BD0">
          <w:rPr>
            <w:rStyle w:val="Kpr"/>
            <w:rFonts w:ascii="Times New Roman" w:hAnsi="Times New Roman" w:cs="Times New Roman"/>
          </w:rPr>
          <w:t>https://doi.org/10.52460/src.2024.001</w:t>
        </w:r>
      </w:hyperlink>
      <w:r>
        <w:rPr>
          <w:rFonts w:ascii="Times New Roman" w:hAnsi="Times New Roman" w:cs="Times New Roman"/>
        </w:rPr>
        <w:t xml:space="preserve"> </w:t>
      </w:r>
    </w:p>
    <w:p w:rsidR="00416A13" w:rsidRPr="00D24EF9" w:rsidRDefault="00D24EF9" w:rsidP="00416A1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D24EF9">
        <w:rPr>
          <w:rFonts w:ascii="Times New Roman" w:hAnsi="Times New Roman" w:cs="Times New Roman"/>
          <w:lang w:val="en-US"/>
        </w:rPr>
        <w:t>Hibbeler</w:t>
      </w:r>
      <w:proofErr w:type="spellEnd"/>
      <w:r w:rsidR="00416A13" w:rsidRPr="00D24EF9">
        <w:rPr>
          <w:rFonts w:ascii="Times New Roman" w:hAnsi="Times New Roman" w:cs="Times New Roman"/>
          <w:lang w:val="en-US"/>
        </w:rPr>
        <w:t xml:space="preserve">, </w:t>
      </w:r>
      <w:r w:rsidRPr="00D24EF9">
        <w:rPr>
          <w:rFonts w:ascii="Times New Roman" w:hAnsi="Times New Roman" w:cs="Times New Roman"/>
          <w:lang w:val="en-US"/>
        </w:rPr>
        <w:t>R. C</w:t>
      </w:r>
      <w:r w:rsidR="00416A13" w:rsidRPr="00D24EF9">
        <w:rPr>
          <w:rFonts w:ascii="Times New Roman" w:hAnsi="Times New Roman" w:cs="Times New Roman"/>
          <w:lang w:val="en-US"/>
        </w:rPr>
        <w:t>. (202</w:t>
      </w:r>
      <w:r w:rsidRPr="00D24EF9">
        <w:rPr>
          <w:rFonts w:ascii="Times New Roman" w:hAnsi="Times New Roman" w:cs="Times New Roman"/>
          <w:lang w:val="en-US"/>
        </w:rPr>
        <w:t>2</w:t>
      </w:r>
      <w:r w:rsidR="00416A13" w:rsidRPr="00D24EF9">
        <w:rPr>
          <w:rFonts w:ascii="Times New Roman" w:hAnsi="Times New Roman" w:cs="Times New Roman"/>
          <w:lang w:val="en-US"/>
        </w:rPr>
        <w:t xml:space="preserve">). </w:t>
      </w:r>
      <w:r w:rsidR="00416A13" w:rsidRPr="00D24EF9">
        <w:rPr>
          <w:rFonts w:ascii="Times New Roman" w:hAnsi="Times New Roman" w:cs="Times New Roman"/>
          <w:i/>
          <w:iCs/>
          <w:lang w:val="en-US"/>
        </w:rPr>
        <w:t>Mechanics of Materials</w:t>
      </w:r>
      <w:r w:rsidR="00416A13" w:rsidRPr="00D24EF9">
        <w:rPr>
          <w:rFonts w:ascii="Times New Roman" w:hAnsi="Times New Roman" w:cs="Times New Roman"/>
          <w:lang w:val="en-US"/>
        </w:rPr>
        <w:t xml:space="preserve">. </w:t>
      </w:r>
      <w:r w:rsidRPr="00D24EF9">
        <w:rPr>
          <w:rFonts w:ascii="Times New Roman" w:hAnsi="Times New Roman" w:cs="Times New Roman"/>
          <w:lang w:val="en-US"/>
        </w:rPr>
        <w:t>Pearson</w:t>
      </w:r>
      <w:r w:rsidR="00416A13" w:rsidRPr="00D24EF9">
        <w:rPr>
          <w:rFonts w:ascii="Times New Roman" w:hAnsi="Times New Roman" w:cs="Times New Roman"/>
          <w:lang w:val="en-US"/>
        </w:rPr>
        <w:t>.</w:t>
      </w:r>
    </w:p>
    <w:p w:rsidR="00690D2F" w:rsidRPr="0025585E" w:rsidRDefault="00D24EF9" w:rsidP="00416A13">
      <w:pPr>
        <w:spacing w:after="120" w:line="264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Özmen</w:t>
      </w:r>
      <w:r w:rsidR="00416A13"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</w:t>
      </w:r>
      <w:proofErr w:type="gramStart"/>
      <w:r w:rsidR="00416A13" w:rsidRPr="00416A13">
        <w:rPr>
          <w:rFonts w:ascii="Times New Roman" w:hAnsi="Times New Roman" w:cs="Times New Roman"/>
        </w:rPr>
        <w:t>.,</w:t>
      </w:r>
      <w:proofErr w:type="gramEnd"/>
      <w:r w:rsidR="00416A13" w:rsidRPr="00416A13"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Karakuzu</w:t>
      </w:r>
      <w:proofErr w:type="spellEnd"/>
      <w:r w:rsidR="00416A13" w:rsidRPr="00416A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R.</w:t>
      </w:r>
      <w:r w:rsidR="00416A13" w:rsidRPr="00416A13">
        <w:rPr>
          <w:rFonts w:ascii="Times New Roman" w:hAnsi="Times New Roman" w:cs="Times New Roman"/>
        </w:rPr>
        <w:t xml:space="preserve"> (20</w:t>
      </w:r>
      <w:r>
        <w:rPr>
          <w:rFonts w:ascii="Times New Roman" w:hAnsi="Times New Roman" w:cs="Times New Roman"/>
        </w:rPr>
        <w:t>24</w:t>
      </w:r>
      <w:r w:rsidR="00416A13" w:rsidRPr="00416A13">
        <w:rPr>
          <w:rFonts w:ascii="Times New Roman" w:hAnsi="Times New Roman" w:cs="Times New Roman"/>
        </w:rPr>
        <w:t xml:space="preserve">). </w:t>
      </w:r>
      <w:r w:rsidRPr="00D24EF9">
        <w:rPr>
          <w:rFonts w:ascii="Times New Roman" w:hAnsi="Times New Roman" w:cs="Times New Roman"/>
          <w:lang w:val="en-US"/>
        </w:rPr>
        <w:t>Finite element analysis of adhesive debonding-</w:t>
      </w:r>
      <w:r w:rsidR="003A7A53">
        <w:rPr>
          <w:rFonts w:ascii="Times New Roman" w:hAnsi="Times New Roman" w:cs="Times New Roman"/>
          <w:lang w:val="en-US"/>
        </w:rPr>
        <w:t>i</w:t>
      </w:r>
      <w:r w:rsidRPr="00D24EF9">
        <w:rPr>
          <w:rFonts w:ascii="Times New Roman" w:hAnsi="Times New Roman" w:cs="Times New Roman"/>
          <w:lang w:val="en-US"/>
        </w:rPr>
        <w:t xml:space="preserve">nduced delamination in </w:t>
      </w:r>
      <w:proofErr w:type="gramStart"/>
      <w:r w:rsidRPr="00D24EF9">
        <w:rPr>
          <w:rFonts w:ascii="Times New Roman" w:hAnsi="Times New Roman" w:cs="Times New Roman"/>
          <w:lang w:val="en-US"/>
        </w:rPr>
        <w:t>wind turbine blade spar</w:t>
      </w:r>
      <w:proofErr w:type="gramEnd"/>
      <w:r w:rsidRPr="00D24EF9">
        <w:rPr>
          <w:rFonts w:ascii="Times New Roman" w:hAnsi="Times New Roman" w:cs="Times New Roman"/>
          <w:lang w:val="en-US"/>
        </w:rPr>
        <w:t xml:space="preserve"> caps: </w:t>
      </w:r>
      <w:r w:rsidR="003A7A53">
        <w:rPr>
          <w:rFonts w:ascii="Times New Roman" w:hAnsi="Times New Roman" w:cs="Times New Roman"/>
          <w:lang w:val="en-US"/>
        </w:rPr>
        <w:t>C</w:t>
      </w:r>
      <w:r w:rsidRPr="00D24EF9">
        <w:rPr>
          <w:rFonts w:ascii="Times New Roman" w:hAnsi="Times New Roman" w:cs="Times New Roman"/>
          <w:lang w:val="en-US"/>
        </w:rPr>
        <w:t xml:space="preserve">omparative failure analysis and simulation </w:t>
      </w:r>
      <w:r w:rsidR="003A7A53">
        <w:rPr>
          <w:rFonts w:ascii="Times New Roman" w:hAnsi="Times New Roman" w:cs="Times New Roman"/>
          <w:lang w:val="en-US"/>
        </w:rPr>
        <w:t>i</w:t>
      </w:r>
      <w:r w:rsidRPr="00D24EF9">
        <w:rPr>
          <w:rFonts w:ascii="Times New Roman" w:hAnsi="Times New Roman" w:cs="Times New Roman"/>
          <w:lang w:val="en-US"/>
        </w:rPr>
        <w:t>nsights</w:t>
      </w:r>
      <w:r w:rsidR="00416A13" w:rsidRPr="00416A13">
        <w:rPr>
          <w:rFonts w:ascii="Times New Roman" w:hAnsi="Times New Roman" w:cs="Times New Roman"/>
        </w:rPr>
        <w:t xml:space="preserve">. In </w:t>
      </w:r>
      <w:r>
        <w:rPr>
          <w:rFonts w:ascii="Times New Roman" w:hAnsi="Times New Roman" w:cs="Times New Roman"/>
        </w:rPr>
        <w:t>M</w:t>
      </w:r>
      <w:r w:rsidR="00416A13" w:rsidRPr="00416A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Çevik</w:t>
      </w:r>
      <w:r w:rsidR="00416A13" w:rsidRPr="00416A13">
        <w:rPr>
          <w:rFonts w:ascii="Times New Roman" w:hAnsi="Times New Roman" w:cs="Times New Roman"/>
        </w:rPr>
        <w:t xml:space="preserve"> (Ed.), </w:t>
      </w:r>
      <w:r w:rsidRPr="00D24EF9">
        <w:rPr>
          <w:rFonts w:ascii="Times New Roman" w:hAnsi="Times New Roman" w:cs="Times New Roman"/>
          <w:i/>
          <w:iCs/>
          <w:lang w:val="en-US"/>
        </w:rPr>
        <w:t>Scientific Research Reports</w:t>
      </w:r>
      <w:r w:rsidR="00416A13" w:rsidRPr="00416A13">
        <w:rPr>
          <w:rFonts w:ascii="Times New Roman" w:hAnsi="Times New Roman" w:cs="Times New Roman"/>
        </w:rPr>
        <w:t xml:space="preserve"> (</w:t>
      </w:r>
      <w:proofErr w:type="spellStart"/>
      <w:r w:rsidR="00416A13" w:rsidRPr="00416A13">
        <w:rPr>
          <w:rFonts w:ascii="Times New Roman" w:hAnsi="Times New Roman" w:cs="Times New Roman"/>
        </w:rPr>
        <w:t>pp</w:t>
      </w:r>
      <w:proofErr w:type="spellEnd"/>
      <w:r w:rsidR="00416A13" w:rsidRPr="00416A1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14-33</w:t>
      </w:r>
      <w:r w:rsidR="00416A13" w:rsidRPr="00416A13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Duvar Yayınları</w:t>
      </w:r>
      <w:r w:rsidR="00416A13" w:rsidRPr="00416A13">
        <w:rPr>
          <w:rFonts w:ascii="Times New Roman" w:hAnsi="Times New Roman" w:cs="Times New Roman"/>
        </w:rPr>
        <w:t>.</w:t>
      </w:r>
    </w:p>
    <w:sectPr w:rsidR="00690D2F" w:rsidRPr="0025585E" w:rsidSect="00CD2DA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56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B5" w:rsidRDefault="00430EB5" w:rsidP="00266725">
      <w:pPr>
        <w:spacing w:after="0" w:line="240" w:lineRule="auto"/>
      </w:pPr>
      <w:r>
        <w:separator/>
      </w:r>
    </w:p>
  </w:endnote>
  <w:endnote w:type="continuationSeparator" w:id="0">
    <w:p w:rsidR="00430EB5" w:rsidRDefault="00430EB5" w:rsidP="0026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676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637F4" w:rsidRPr="00CD2DA6" w:rsidRDefault="00F637F4" w:rsidP="00CD2DA6">
        <w:pPr>
          <w:pStyle w:val="AltBilgi"/>
          <w:jc w:val="right"/>
          <w:rPr>
            <w:rFonts w:ascii="Tahoma" w:hAnsi="Tahoma" w:cs="Tahoma"/>
            <w:sz w:val="18"/>
            <w:szCs w:val="18"/>
          </w:rPr>
        </w:pPr>
        <w:r w:rsidRPr="00F637F4">
          <w:rPr>
            <w:rFonts w:ascii="Tahoma" w:hAnsi="Tahoma" w:cs="Tahoma"/>
            <w:sz w:val="18"/>
            <w:szCs w:val="18"/>
          </w:rPr>
          <w:fldChar w:fldCharType="begin"/>
        </w:r>
        <w:r w:rsidRPr="00F637F4">
          <w:rPr>
            <w:rFonts w:ascii="Tahoma" w:hAnsi="Tahoma" w:cs="Tahoma"/>
            <w:sz w:val="18"/>
            <w:szCs w:val="18"/>
          </w:rPr>
          <w:instrText>PAGE   \* MERGEFORMAT</w:instrText>
        </w:r>
        <w:r w:rsidRPr="00F637F4">
          <w:rPr>
            <w:rFonts w:ascii="Tahoma" w:hAnsi="Tahoma" w:cs="Tahoma"/>
            <w:sz w:val="18"/>
            <w:szCs w:val="18"/>
          </w:rPr>
          <w:fldChar w:fldCharType="separate"/>
        </w:r>
        <w:r w:rsidR="009220DD">
          <w:rPr>
            <w:rFonts w:ascii="Tahoma" w:hAnsi="Tahoma" w:cs="Tahoma"/>
            <w:noProof/>
            <w:sz w:val="18"/>
            <w:szCs w:val="18"/>
          </w:rPr>
          <w:t>3</w:t>
        </w:r>
        <w:r w:rsidRPr="00F637F4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A6" w:rsidRPr="00CD2DA6" w:rsidRDefault="00CD2DA6" w:rsidP="00CD2DA6">
    <w:pPr>
      <w:spacing w:after="0"/>
      <w:rPr>
        <w:rFonts w:ascii="Tahoma" w:hAnsi="Tahoma" w:cs="Tahoma"/>
        <w:iCs/>
        <w:color w:val="000000" w:themeColor="text1"/>
        <w:sz w:val="18"/>
        <w:szCs w:val="18"/>
      </w:rPr>
    </w:pPr>
    <w:r w:rsidRPr="00034C81">
      <w:rPr>
        <w:rFonts w:ascii="Tahoma" w:hAnsi="Tahoma" w:cs="Tahoma"/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22B8B" wp14:editId="42DD541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463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463" cy="0"/>
                      </a:xfrm>
                      <a:prstGeom prst="line">
                        <a:avLst/>
                      </a:prstGeom>
                      <a:noFill/>
                      <a:ln w="95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06B7F"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" strokecolor="windowText">
              <v:stroke linestyle="thickThin" joinstyle="miter"/>
              <w10:wrap anchorx="margin"/>
            </v:line>
          </w:pict>
        </mc:Fallback>
      </mc:AlternateContent>
    </w:r>
    <w:r w:rsidRPr="00034C81">
      <w:rPr>
        <w:rFonts w:ascii="Tahoma" w:hAnsi="Tahoma" w:cs="Tahoma"/>
        <w:iCs/>
        <w:color w:val="000000"/>
        <w:sz w:val="18"/>
        <w:szCs w:val="18"/>
      </w:rPr>
      <w:t>©202</w:t>
    </w:r>
    <w:r>
      <w:rPr>
        <w:rFonts w:ascii="Tahoma" w:hAnsi="Tahoma" w:cs="Tahoma"/>
        <w:iCs/>
        <w:color w:val="000000"/>
        <w:sz w:val="18"/>
        <w:szCs w:val="18"/>
      </w:rPr>
      <w:t>5</w:t>
    </w:r>
    <w:r w:rsidRPr="00034C81">
      <w:rPr>
        <w:rFonts w:ascii="Tahoma" w:hAnsi="Tahoma" w:cs="Tahoma"/>
        <w:iCs/>
        <w:color w:val="000000"/>
        <w:sz w:val="18"/>
        <w:szCs w:val="18"/>
      </w:rPr>
      <w:t xml:space="preserve"> ISSC </w:t>
    </w:r>
    <w:r w:rsidRPr="00034C81">
      <w:rPr>
        <w:rFonts w:ascii="Tahoma" w:hAnsi="Tahoma" w:cs="Tahoma"/>
        <w:iCs/>
        <w:color w:val="000000"/>
        <w:sz w:val="18"/>
        <w:szCs w:val="18"/>
      </w:rPr>
      <w:tab/>
    </w:r>
    <w:hyperlink r:id="rId1" w:history="1">
      <w:r w:rsidRPr="00080BD0">
        <w:rPr>
          <w:rStyle w:val="Kpr"/>
          <w:rFonts w:ascii="Tahoma" w:hAnsi="Tahoma" w:cs="Tahoma"/>
          <w:iCs/>
          <w:sz w:val="18"/>
          <w:szCs w:val="18"/>
        </w:rPr>
        <w:t>https://doi.org/10.52460/issc.2025.001</w:t>
      </w:r>
    </w:hyperlink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ab/>
      <w:t xml:space="preserve">      </w:t>
    </w:r>
    <w:r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 xml:space="preserve"> </w:t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t xml:space="preserve"> </w:t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fldChar w:fldCharType="begin"/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instrText>PAGE   \* MERGEFORMAT</w:instrText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fldChar w:fldCharType="separate"/>
    </w:r>
    <w:r w:rsidR="009220DD">
      <w:rPr>
        <w:rStyle w:val="Kpr"/>
        <w:rFonts w:ascii="Tahoma" w:hAnsi="Tahoma" w:cs="Tahoma"/>
        <w:iCs/>
        <w:noProof/>
        <w:color w:val="000000" w:themeColor="text1"/>
        <w:sz w:val="18"/>
        <w:szCs w:val="18"/>
        <w:u w:val="none"/>
      </w:rPr>
      <w:t>1</w:t>
    </w:r>
    <w:r w:rsidRPr="00CD2DA6">
      <w:rPr>
        <w:rStyle w:val="Kpr"/>
        <w:rFonts w:ascii="Tahoma" w:hAnsi="Tahoma" w:cs="Tahoma"/>
        <w:iCs/>
        <w:color w:val="000000" w:themeColor="text1"/>
        <w:sz w:val="18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B5" w:rsidRDefault="00430EB5" w:rsidP="00266725">
      <w:pPr>
        <w:spacing w:after="0" w:line="240" w:lineRule="auto"/>
      </w:pPr>
      <w:r>
        <w:separator/>
      </w:r>
    </w:p>
  </w:footnote>
  <w:footnote w:type="continuationSeparator" w:id="0">
    <w:p w:rsidR="00430EB5" w:rsidRDefault="00430EB5" w:rsidP="0026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25" w:rsidRPr="00CD2DA6" w:rsidRDefault="00A806E1" w:rsidP="00CD2DA6">
    <w:pPr>
      <w:pStyle w:val="AltBilgi"/>
      <w:pBdr>
        <w:bottom w:val="single" w:sz="4" w:space="1" w:color="auto"/>
      </w:pBdr>
      <w:tabs>
        <w:tab w:val="left" w:pos="5415"/>
      </w:tabs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bCs/>
        <w:i/>
        <w:iCs/>
        <w:sz w:val="18"/>
        <w:szCs w:val="18"/>
      </w:rPr>
      <w:t>Diambu et al.</w:t>
    </w:r>
    <w:r w:rsidR="00CD2DA6">
      <w:rPr>
        <w:rFonts w:ascii="Tahoma" w:hAnsi="Tahoma" w:cs="Tahoma"/>
        <w:bCs/>
        <w:i/>
        <w:iCs/>
        <w:sz w:val="18"/>
        <w:szCs w:val="18"/>
      </w:rPr>
      <w:t xml:space="preserve">    </w:t>
    </w:r>
    <w:r>
      <w:rPr>
        <w:rFonts w:ascii="Tahoma" w:hAnsi="Tahoma" w:cs="Tahoma"/>
        <w:bCs/>
        <w:i/>
        <w:iCs/>
        <w:sz w:val="18"/>
        <w:szCs w:val="18"/>
      </w:rPr>
      <w:t xml:space="preserve"> </w:t>
    </w:r>
    <w:r w:rsidR="00CD2DA6">
      <w:rPr>
        <w:rFonts w:ascii="Tahoma" w:hAnsi="Tahoma" w:cs="Tahoma"/>
        <w:bCs/>
        <w:i/>
        <w:iCs/>
        <w:sz w:val="18"/>
        <w:szCs w:val="18"/>
      </w:rPr>
      <w:t xml:space="preserve">                 </w:t>
    </w:r>
    <w:r w:rsidR="00CD2DA6" w:rsidRPr="00034C81">
      <w:rPr>
        <w:rFonts w:ascii="Tahoma" w:hAnsi="Tahoma" w:cs="Tahoma"/>
        <w:bCs/>
        <w:i/>
        <w:iCs/>
        <w:sz w:val="18"/>
        <w:szCs w:val="18"/>
      </w:rPr>
      <w:t xml:space="preserve">                    </w:t>
    </w:r>
    <w:r w:rsidR="003D27A0">
      <w:rPr>
        <w:rFonts w:ascii="Tahoma" w:hAnsi="Tahoma" w:cs="Tahoma"/>
        <w:bCs/>
        <w:i/>
        <w:iCs/>
        <w:sz w:val="18"/>
        <w:szCs w:val="18"/>
      </w:rPr>
      <w:t xml:space="preserve">                              </w:t>
    </w:r>
    <w:r w:rsidR="00CD2DA6" w:rsidRPr="00034C81">
      <w:rPr>
        <w:rFonts w:ascii="Tahoma" w:hAnsi="Tahoma" w:cs="Tahoma"/>
        <w:bCs/>
        <w:i/>
        <w:iCs/>
        <w:sz w:val="18"/>
        <w:szCs w:val="18"/>
      </w:rPr>
      <w:t xml:space="preserve">      </w:t>
    </w:r>
    <w:r w:rsidR="003D27A0">
      <w:rPr>
        <w:rFonts w:ascii="Tahoma" w:hAnsi="Tahoma" w:cs="Tahoma"/>
        <w:bCs/>
        <w:sz w:val="18"/>
        <w:szCs w:val="18"/>
      </w:rPr>
      <w:t>10</w:t>
    </w:r>
    <w:r w:rsidR="00CD2DA6" w:rsidRPr="00034C81">
      <w:rPr>
        <w:rFonts w:ascii="Tahoma" w:hAnsi="Tahoma" w:cs="Tahoma"/>
        <w:bCs/>
        <w:sz w:val="18"/>
        <w:szCs w:val="18"/>
        <w:vertAlign w:val="superscript"/>
      </w:rPr>
      <w:t>th</w:t>
    </w:r>
    <w:r w:rsidR="00CD2DA6" w:rsidRPr="00034C81">
      <w:rPr>
        <w:rFonts w:ascii="Tahoma" w:hAnsi="Tahoma" w:cs="Tahoma"/>
        <w:bCs/>
        <w:sz w:val="18"/>
        <w:szCs w:val="18"/>
      </w:rPr>
      <w:t xml:space="preserve"> </w:t>
    </w:r>
    <w:r w:rsidR="00CD2DA6" w:rsidRPr="00CA693C">
      <w:rPr>
        <w:rFonts w:ascii="Tahoma" w:hAnsi="Tahoma" w:cs="Tahoma"/>
        <w:bCs/>
        <w:sz w:val="18"/>
        <w:szCs w:val="18"/>
        <w:lang w:val="en-US"/>
      </w:rPr>
      <w:t>International Students Science Congress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7"/>
      <w:gridCol w:w="4535"/>
      <w:gridCol w:w="2268"/>
    </w:tblGrid>
    <w:tr w:rsidR="00CD2DA6" w:rsidTr="00C86894">
      <w:trPr>
        <w:trHeight w:val="1134"/>
        <w:jc w:val="center"/>
      </w:trPr>
      <w:tc>
        <w:tcPr>
          <w:tcW w:w="1250" w:type="pct"/>
          <w:tcMar>
            <w:left w:w="0" w:type="dxa"/>
            <w:right w:w="0" w:type="dxa"/>
          </w:tcMar>
          <w:vAlign w:val="center"/>
        </w:tcPr>
        <w:p w:rsidR="00CD2DA6" w:rsidRDefault="009220DD" w:rsidP="00CD2DA6">
          <w:pPr>
            <w:pStyle w:val="1"/>
            <w:tabs>
              <w:tab w:val="clear" w:pos="9360"/>
            </w:tabs>
            <w:spacing w:after="0" w:line="240" w:lineRule="auto"/>
            <w:rPr>
              <w:b/>
              <w:sz w:val="20"/>
              <w:szCs w:val="20"/>
            </w:rPr>
          </w:pPr>
          <w:r w:rsidRPr="00DB206B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33E15ED3" wp14:editId="67FFA41C">
                <wp:extent cx="695325" cy="695325"/>
                <wp:effectExtent l="0" t="0" r="9525" b="9525"/>
                <wp:docPr id="3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Mar>
            <w:left w:w="0" w:type="dxa"/>
            <w:right w:w="0" w:type="dxa"/>
          </w:tcMar>
          <w:vAlign w:val="center"/>
        </w:tcPr>
        <w:p w:rsidR="00CD2DA6" w:rsidRDefault="00CD2DA6" w:rsidP="00CD2DA6">
          <w:pPr>
            <w:pStyle w:val="1"/>
            <w:tabs>
              <w:tab w:val="clear" w:pos="4680"/>
              <w:tab w:val="clear" w:pos="9360"/>
            </w:tabs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:rsidR="00CD2DA6" w:rsidRPr="007A777E" w:rsidRDefault="003D27A0" w:rsidP="003D27A0">
          <w:pPr>
            <w:pStyle w:val="1"/>
            <w:tabs>
              <w:tab w:val="clear" w:pos="4680"/>
              <w:tab w:val="clear" w:pos="9360"/>
            </w:tabs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10</w:t>
          </w:r>
          <w:r w:rsidR="00CD2DA6" w:rsidRPr="007A777E">
            <w:rPr>
              <w:rFonts w:ascii="Tahoma" w:hAnsi="Tahoma" w:cs="Tahoma"/>
              <w:b/>
              <w:sz w:val="18"/>
              <w:szCs w:val="18"/>
              <w:vertAlign w:val="superscript"/>
            </w:rPr>
            <w:t>th</w:t>
          </w:r>
          <w:r w:rsidR="00CD2DA6" w:rsidRPr="007A777E">
            <w:rPr>
              <w:rFonts w:ascii="Tahoma" w:hAnsi="Tahoma" w:cs="Tahoma"/>
              <w:b/>
              <w:sz w:val="18"/>
              <w:szCs w:val="18"/>
            </w:rPr>
            <w:t xml:space="preserve"> International Students Science Congress</w:t>
          </w:r>
          <w:r w:rsidR="00CD2DA6" w:rsidRPr="007A777E">
            <w:rPr>
              <w:rFonts w:ascii="Tahoma" w:hAnsi="Tahoma" w:cs="Tahoma"/>
              <w:b/>
              <w:sz w:val="18"/>
              <w:szCs w:val="18"/>
            </w:rPr>
            <w:br/>
          </w:r>
          <w:r w:rsidRPr="003D27A0">
            <w:rPr>
              <w:rFonts w:ascii="Tahoma" w:hAnsi="Tahoma" w:cs="Tahoma"/>
              <w:b/>
              <w:noProof/>
              <w:sz w:val="18"/>
              <w:szCs w:val="18"/>
            </w:rPr>
            <w:t>14-15 May 2026, İzmir, Türkiye</w:t>
          </w:r>
        </w:p>
      </w:tc>
      <w:tc>
        <w:tcPr>
          <w:tcW w:w="1250" w:type="pct"/>
          <w:tcMar>
            <w:left w:w="0" w:type="dxa"/>
            <w:right w:w="0" w:type="dxa"/>
          </w:tcMar>
          <w:vAlign w:val="center"/>
        </w:tcPr>
        <w:p w:rsidR="00CD2DA6" w:rsidRDefault="00CD2DA6" w:rsidP="00CD2DA6">
          <w:pPr>
            <w:pStyle w:val="1"/>
            <w:tabs>
              <w:tab w:val="clear" w:pos="9360"/>
            </w:tabs>
            <w:spacing w:after="0" w:line="240" w:lineRule="auto"/>
            <w:jc w:val="right"/>
            <w:rPr>
              <w:b/>
              <w:sz w:val="20"/>
              <w:szCs w:val="20"/>
            </w:rPr>
          </w:pPr>
          <w:r w:rsidRPr="00867054">
            <w:rPr>
              <w:b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323C5133" wp14:editId="4F03D004">
                <wp:extent cx="1402154" cy="703805"/>
                <wp:effectExtent l="0" t="0" r="7620" b="1270"/>
                <wp:docPr id="7" name="Resim 7" descr="C:\Users\Acer P256\Documents\+ IzmirUOD\Logomuz\İzmirUOD Yeni logo-küçü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 P256\Documents\+ IzmirUOD\Logomuz\İzmirUOD Yeni logo-küçü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028" cy="708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2B29" w:rsidRPr="00A94102" w:rsidRDefault="00112B29" w:rsidP="00DC71ED">
    <w:pPr>
      <w:pStyle w:val="stBilgi"/>
      <w:jc w:val="center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47A1"/>
    <w:multiLevelType w:val="multilevel"/>
    <w:tmpl w:val="582CE5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3B6E50"/>
    <w:multiLevelType w:val="hybridMultilevel"/>
    <w:tmpl w:val="7770A5B4"/>
    <w:lvl w:ilvl="0" w:tplc="9F9A5C6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7DF6"/>
    <w:multiLevelType w:val="multilevel"/>
    <w:tmpl w:val="46D824D4"/>
    <w:lvl w:ilvl="0">
      <w:start w:val="1"/>
      <w:numFmt w:val="decimal"/>
      <w:lvlText w:val="%1."/>
      <w:lvlJc w:val="left"/>
      <w:pPr>
        <w:ind w:left="717" w:hanging="360"/>
      </w:pPr>
      <w:rPr>
        <w:color w:val="333333"/>
        <w:sz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B8"/>
    <w:rsid w:val="00000701"/>
    <w:rsid w:val="00020C0D"/>
    <w:rsid w:val="00080EDB"/>
    <w:rsid w:val="00097FE9"/>
    <w:rsid w:val="000A3686"/>
    <w:rsid w:val="000D1308"/>
    <w:rsid w:val="000D6A74"/>
    <w:rsid w:val="00112B29"/>
    <w:rsid w:val="001843CE"/>
    <w:rsid w:val="001A6F7B"/>
    <w:rsid w:val="001D360D"/>
    <w:rsid w:val="002151D0"/>
    <w:rsid w:val="00224BBC"/>
    <w:rsid w:val="00236DB3"/>
    <w:rsid w:val="00242D43"/>
    <w:rsid w:val="00254806"/>
    <w:rsid w:val="0025585E"/>
    <w:rsid w:val="00266725"/>
    <w:rsid w:val="002E0606"/>
    <w:rsid w:val="00302010"/>
    <w:rsid w:val="00337301"/>
    <w:rsid w:val="00357A94"/>
    <w:rsid w:val="003A7A53"/>
    <w:rsid w:val="003C7BFA"/>
    <w:rsid w:val="003D27A0"/>
    <w:rsid w:val="003D4B59"/>
    <w:rsid w:val="00415027"/>
    <w:rsid w:val="00416A13"/>
    <w:rsid w:val="00430EB5"/>
    <w:rsid w:val="0044079B"/>
    <w:rsid w:val="004719DB"/>
    <w:rsid w:val="004F5FF1"/>
    <w:rsid w:val="005C0521"/>
    <w:rsid w:val="005C1FEF"/>
    <w:rsid w:val="005D5264"/>
    <w:rsid w:val="005E4461"/>
    <w:rsid w:val="005F5AA8"/>
    <w:rsid w:val="00631506"/>
    <w:rsid w:val="006520D6"/>
    <w:rsid w:val="00690D2F"/>
    <w:rsid w:val="006B333C"/>
    <w:rsid w:val="006D6D1A"/>
    <w:rsid w:val="00733C61"/>
    <w:rsid w:val="007541CF"/>
    <w:rsid w:val="007555A0"/>
    <w:rsid w:val="0076245A"/>
    <w:rsid w:val="007A777E"/>
    <w:rsid w:val="00867054"/>
    <w:rsid w:val="008B7C4B"/>
    <w:rsid w:val="008E1084"/>
    <w:rsid w:val="009220DD"/>
    <w:rsid w:val="00942562"/>
    <w:rsid w:val="00946356"/>
    <w:rsid w:val="00947B9E"/>
    <w:rsid w:val="00960AB3"/>
    <w:rsid w:val="009A5D2A"/>
    <w:rsid w:val="009E2F9F"/>
    <w:rsid w:val="00A11289"/>
    <w:rsid w:val="00A51DD9"/>
    <w:rsid w:val="00A806E1"/>
    <w:rsid w:val="00A86AB0"/>
    <w:rsid w:val="00A94102"/>
    <w:rsid w:val="00AB3500"/>
    <w:rsid w:val="00AB6C72"/>
    <w:rsid w:val="00B322FF"/>
    <w:rsid w:val="00C86894"/>
    <w:rsid w:val="00CA693C"/>
    <w:rsid w:val="00CC3321"/>
    <w:rsid w:val="00CD2DA6"/>
    <w:rsid w:val="00CE0B01"/>
    <w:rsid w:val="00CE362E"/>
    <w:rsid w:val="00CF378F"/>
    <w:rsid w:val="00CF4819"/>
    <w:rsid w:val="00D11FD5"/>
    <w:rsid w:val="00D24EF9"/>
    <w:rsid w:val="00D43017"/>
    <w:rsid w:val="00D465A8"/>
    <w:rsid w:val="00D76733"/>
    <w:rsid w:val="00DC71ED"/>
    <w:rsid w:val="00DD68B8"/>
    <w:rsid w:val="00E630FD"/>
    <w:rsid w:val="00EC6566"/>
    <w:rsid w:val="00ED2766"/>
    <w:rsid w:val="00F637F4"/>
    <w:rsid w:val="00FA2A41"/>
    <w:rsid w:val="00FE33A1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5175B-512D-4092-A1BA-B6846DE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nternetLink">
    <w:name w:val="Internet Link"/>
    <w:basedOn w:val="VarsaylanParagrafYazTipi"/>
    <w:uiPriority w:val="99"/>
    <w:unhideWhenUsed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333333"/>
    </w:rPr>
  </w:style>
  <w:style w:type="character" w:customStyle="1" w:styleId="ListLabel2">
    <w:name w:val="ListLabel 2"/>
    <w:qFormat/>
    <w:rPr>
      <w:color w:val="333333"/>
      <w:sz w:val="22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isteParagraf1">
    <w:name w:val="Liste Paragraf1"/>
    <w:basedOn w:val="Normal"/>
    <w:uiPriority w:val="34"/>
    <w:qFormat/>
    <w:pPr>
      <w:ind w:left="720"/>
      <w:contextualSpacing/>
    </w:pPr>
  </w:style>
  <w:style w:type="paragraph" w:styleId="ListeParagraf">
    <w:name w:val="List Paragraph"/>
    <w:basedOn w:val="Normal"/>
    <w:uiPriority w:val="99"/>
    <w:qFormat/>
    <w:rsid w:val="00B66193"/>
    <w:pPr>
      <w:ind w:left="720"/>
      <w:contextualSpacing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qFormat/>
    <w:rsid w:val="00ED276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86AB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6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672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6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6725"/>
    <w:rPr>
      <w:sz w:val="22"/>
      <w:szCs w:val="22"/>
      <w:lang w:eastAsia="en-US"/>
    </w:rPr>
  </w:style>
  <w:style w:type="paragraph" w:customStyle="1" w:styleId="1">
    <w:name w:val="1"/>
    <w:basedOn w:val="Normal"/>
    <w:next w:val="stBilgi"/>
    <w:link w:val="stbilgiChar0"/>
    <w:uiPriority w:val="99"/>
    <w:rsid w:val="00266725"/>
    <w:pPr>
      <w:tabs>
        <w:tab w:val="center" w:pos="4680"/>
        <w:tab w:val="right" w:pos="9360"/>
      </w:tabs>
      <w:spacing w:after="200" w:line="276" w:lineRule="auto"/>
    </w:pPr>
    <w:rPr>
      <w:rFonts w:cs="Times New Roman"/>
      <w:lang w:val="en-US"/>
    </w:rPr>
  </w:style>
  <w:style w:type="character" w:customStyle="1" w:styleId="stbilgiChar0">
    <w:name w:val="Üstbilgi Char"/>
    <w:link w:val="1"/>
    <w:uiPriority w:val="99"/>
    <w:locked/>
    <w:rsid w:val="00266725"/>
    <w:rPr>
      <w:rFonts w:cs="Times New Roman"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3C7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417-3678" TargetMode="Externa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9-0004-7698-921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6366-55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6651-7542" TargetMode="External"/><Relationship Id="rId14" Type="http://schemas.openxmlformats.org/officeDocument/2006/relationships/hyperlink" Target="https://doi.org/10.52460/src.2024.00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2460/issc.2025.00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dc:description/>
  <cp:lastModifiedBy>Acer P256</cp:lastModifiedBy>
  <cp:revision>31</cp:revision>
  <cp:lastPrinted>2024-09-07T18:02:00Z</cp:lastPrinted>
  <dcterms:created xsi:type="dcterms:W3CDTF">2024-09-07T13:10:00Z</dcterms:created>
  <dcterms:modified xsi:type="dcterms:W3CDTF">2026-01-29T18:50:00Z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